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3633" w:rsidRDefault="00EF7A8D" w:rsidP="005E14F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,</w:t>
      </w:r>
      <w:r w:rsidR="00110C28">
        <w:rPr>
          <w:rFonts w:ascii="Times New Roman" w:hAnsi="Times New Roman" w:cs="Times New Roman"/>
          <w:sz w:val="24"/>
          <w:szCs w:val="24"/>
        </w:rPr>
        <w:t xml:space="preserve">Na temelju članka 7. Zakona o kazalištima ( </w:t>
      </w:r>
      <w:r w:rsidR="005475A6">
        <w:rPr>
          <w:rFonts w:ascii="Times New Roman" w:hAnsi="Times New Roman" w:cs="Times New Roman"/>
          <w:sz w:val="24"/>
          <w:szCs w:val="24"/>
        </w:rPr>
        <w:t>„</w:t>
      </w:r>
      <w:r w:rsidR="00D75F34">
        <w:rPr>
          <w:rFonts w:ascii="Times New Roman" w:hAnsi="Times New Roman" w:cs="Times New Roman"/>
          <w:sz w:val="24"/>
          <w:szCs w:val="24"/>
        </w:rPr>
        <w:t>Narodne novine</w:t>
      </w:r>
      <w:r w:rsidR="005475A6">
        <w:rPr>
          <w:rFonts w:ascii="Times New Roman" w:hAnsi="Times New Roman" w:cs="Times New Roman"/>
          <w:sz w:val="24"/>
          <w:szCs w:val="24"/>
        </w:rPr>
        <w:t>“</w:t>
      </w:r>
      <w:r w:rsidR="00D75F34">
        <w:rPr>
          <w:rFonts w:ascii="Times New Roman" w:hAnsi="Times New Roman" w:cs="Times New Roman"/>
          <w:sz w:val="24"/>
          <w:szCs w:val="24"/>
        </w:rPr>
        <w:t xml:space="preserve">, broj 71/06, 121/13, 26/14 i 98/19) i članka 32. </w:t>
      </w:r>
      <w:r w:rsidR="00192FB1">
        <w:rPr>
          <w:rFonts w:ascii="Times New Roman" w:hAnsi="Times New Roman" w:cs="Times New Roman"/>
          <w:sz w:val="24"/>
          <w:szCs w:val="24"/>
        </w:rPr>
        <w:t>Statuta Grada Šibenika (</w:t>
      </w:r>
      <w:r w:rsidR="005475A6">
        <w:rPr>
          <w:rFonts w:ascii="Times New Roman" w:hAnsi="Times New Roman" w:cs="Times New Roman"/>
          <w:sz w:val="24"/>
          <w:szCs w:val="24"/>
        </w:rPr>
        <w:t>„</w:t>
      </w:r>
      <w:r w:rsidR="00192FB1">
        <w:rPr>
          <w:rFonts w:ascii="Times New Roman" w:hAnsi="Times New Roman" w:cs="Times New Roman"/>
          <w:sz w:val="24"/>
          <w:szCs w:val="24"/>
        </w:rPr>
        <w:t>Službeni glasnik Grada Šibenika</w:t>
      </w:r>
      <w:r w:rsidR="005475A6">
        <w:rPr>
          <w:rFonts w:ascii="Times New Roman" w:hAnsi="Times New Roman" w:cs="Times New Roman"/>
          <w:sz w:val="24"/>
          <w:szCs w:val="24"/>
        </w:rPr>
        <w:t xml:space="preserve">“ </w:t>
      </w:r>
      <w:r w:rsidR="00192FB1">
        <w:rPr>
          <w:rFonts w:ascii="Times New Roman" w:hAnsi="Times New Roman" w:cs="Times New Roman"/>
          <w:sz w:val="24"/>
          <w:szCs w:val="24"/>
        </w:rPr>
        <w:t>broj 8/10, 5/12, 2/13, 2/18, 8/18</w:t>
      </w:r>
      <w:r w:rsidR="00235595">
        <w:rPr>
          <w:rFonts w:ascii="Times New Roman" w:hAnsi="Times New Roman" w:cs="Times New Roman"/>
          <w:sz w:val="24"/>
          <w:szCs w:val="24"/>
        </w:rPr>
        <w:t xml:space="preserve"> – pročišćeni tekst</w:t>
      </w:r>
      <w:r w:rsidR="005E14F5">
        <w:rPr>
          <w:rFonts w:ascii="Times New Roman" w:hAnsi="Times New Roman" w:cs="Times New Roman"/>
          <w:sz w:val="24"/>
          <w:szCs w:val="24"/>
        </w:rPr>
        <w:t xml:space="preserve"> i 2/20</w:t>
      </w:r>
      <w:r w:rsidR="00235595">
        <w:rPr>
          <w:rFonts w:ascii="Times New Roman" w:hAnsi="Times New Roman" w:cs="Times New Roman"/>
          <w:sz w:val="24"/>
          <w:szCs w:val="24"/>
        </w:rPr>
        <w:t xml:space="preserve">), Gradsko vijeće Grada Šibenika, na </w:t>
      </w:r>
      <w:r w:rsidR="00A43B35">
        <w:rPr>
          <w:rFonts w:ascii="Times New Roman" w:hAnsi="Times New Roman" w:cs="Times New Roman"/>
          <w:sz w:val="24"/>
          <w:szCs w:val="24"/>
        </w:rPr>
        <w:t>20.</w:t>
      </w:r>
      <w:r w:rsidR="00235595">
        <w:rPr>
          <w:rFonts w:ascii="Times New Roman" w:hAnsi="Times New Roman" w:cs="Times New Roman"/>
          <w:sz w:val="24"/>
          <w:szCs w:val="24"/>
        </w:rPr>
        <w:t xml:space="preserve">sjednici, od </w:t>
      </w:r>
      <w:r w:rsidR="00A43B35">
        <w:rPr>
          <w:rFonts w:ascii="Times New Roman" w:hAnsi="Times New Roman" w:cs="Times New Roman"/>
          <w:sz w:val="24"/>
          <w:szCs w:val="24"/>
        </w:rPr>
        <w:t xml:space="preserve">16. lipnja </w:t>
      </w:r>
      <w:r w:rsidR="00235595">
        <w:rPr>
          <w:rFonts w:ascii="Times New Roman" w:hAnsi="Times New Roman" w:cs="Times New Roman"/>
          <w:sz w:val="24"/>
          <w:szCs w:val="24"/>
        </w:rPr>
        <w:t xml:space="preserve"> 2020. godine, donosi</w:t>
      </w:r>
    </w:p>
    <w:p w:rsidR="00235595" w:rsidRDefault="00235595">
      <w:pPr>
        <w:rPr>
          <w:rFonts w:ascii="Times New Roman" w:hAnsi="Times New Roman" w:cs="Times New Roman"/>
          <w:sz w:val="24"/>
          <w:szCs w:val="24"/>
        </w:rPr>
      </w:pPr>
    </w:p>
    <w:p w:rsidR="00235595" w:rsidRPr="00235595" w:rsidRDefault="00235595" w:rsidP="00235595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5595">
        <w:rPr>
          <w:rFonts w:ascii="Times New Roman" w:hAnsi="Times New Roman" w:cs="Times New Roman"/>
          <w:b/>
          <w:bCs/>
          <w:sz w:val="24"/>
          <w:szCs w:val="24"/>
        </w:rPr>
        <w:t>ODLUKU</w:t>
      </w:r>
    </w:p>
    <w:p w:rsidR="00235595" w:rsidRPr="00235595" w:rsidRDefault="00235595" w:rsidP="00235595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5595">
        <w:rPr>
          <w:rFonts w:ascii="Times New Roman" w:hAnsi="Times New Roman" w:cs="Times New Roman"/>
          <w:b/>
          <w:bCs/>
          <w:sz w:val="24"/>
          <w:szCs w:val="24"/>
        </w:rPr>
        <w:t>o izmjeni i dopuni Odluke o osnivanju kazališta – Hrvatsko</w:t>
      </w:r>
    </w:p>
    <w:p w:rsidR="00235595" w:rsidRDefault="00235595" w:rsidP="00235595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5595">
        <w:rPr>
          <w:rFonts w:ascii="Times New Roman" w:hAnsi="Times New Roman" w:cs="Times New Roman"/>
          <w:b/>
          <w:bCs/>
          <w:sz w:val="24"/>
          <w:szCs w:val="24"/>
        </w:rPr>
        <w:t>narodno kazalište u Šibeniku</w:t>
      </w:r>
    </w:p>
    <w:p w:rsidR="00235595" w:rsidRDefault="00235595" w:rsidP="00235595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A4ED9" w:rsidRDefault="001A4ED9" w:rsidP="00235595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235595" w:rsidRPr="001A4ED9" w:rsidRDefault="00235595" w:rsidP="001A4ED9">
      <w:pPr>
        <w:jc w:val="center"/>
        <w:rPr>
          <w:rFonts w:ascii="Times New Roman" w:hAnsi="Times New Roman" w:cs="Times New Roman"/>
          <w:sz w:val="24"/>
          <w:szCs w:val="24"/>
        </w:rPr>
      </w:pPr>
      <w:r w:rsidRPr="001A4ED9">
        <w:rPr>
          <w:rFonts w:ascii="Times New Roman" w:hAnsi="Times New Roman" w:cs="Times New Roman"/>
          <w:sz w:val="24"/>
          <w:szCs w:val="24"/>
        </w:rPr>
        <w:t>Članak 1.</w:t>
      </w:r>
    </w:p>
    <w:p w:rsidR="00235595" w:rsidRDefault="001A4ED9" w:rsidP="001A4ED9">
      <w:pPr>
        <w:rPr>
          <w:rFonts w:ascii="Times New Roman" w:hAnsi="Times New Roman" w:cs="Times New Roman"/>
          <w:sz w:val="24"/>
          <w:szCs w:val="24"/>
        </w:rPr>
      </w:pPr>
      <w:r w:rsidRPr="001A4ED9">
        <w:rPr>
          <w:rFonts w:ascii="Times New Roman" w:hAnsi="Times New Roman" w:cs="Times New Roman"/>
          <w:sz w:val="24"/>
          <w:szCs w:val="24"/>
        </w:rPr>
        <w:t xml:space="preserve">U Odluci o osnivanju kazališta – Hrvatsko narodno kazalište u Šibeniku («Službeni glasnik Grada Šibenika», broj 5/10, 8/11, 9/13 i 4/19) </w:t>
      </w:r>
      <w:r>
        <w:rPr>
          <w:rFonts w:ascii="Times New Roman" w:hAnsi="Times New Roman" w:cs="Times New Roman"/>
          <w:sz w:val="24"/>
          <w:szCs w:val="24"/>
        </w:rPr>
        <w:t xml:space="preserve">članak 9. stavak 1. mijenja se i glasi: </w:t>
      </w:r>
    </w:p>
    <w:p w:rsidR="001A4ED9" w:rsidRDefault="001A4ED9" w:rsidP="001A4E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3B1EA9">
        <w:rPr>
          <w:rFonts w:ascii="Times New Roman" w:hAnsi="Times New Roman" w:cs="Times New Roman"/>
          <w:sz w:val="24"/>
          <w:szCs w:val="24"/>
        </w:rPr>
        <w:t xml:space="preserve">Kazališno vijeće Hrvatskog narodnog kazališta u Šibeniku ima pet članova od kojih tri imenuje predstavničko tijelo osnivača iz reda uglednih </w:t>
      </w:r>
      <w:r w:rsidR="004562AB">
        <w:rPr>
          <w:rFonts w:ascii="Times New Roman" w:hAnsi="Times New Roman" w:cs="Times New Roman"/>
          <w:sz w:val="24"/>
          <w:szCs w:val="24"/>
        </w:rPr>
        <w:t>umjetnika i radnika u kulturi, koji nisu službenici nadležnog upravnog tijela, jedan član bira se iz redova</w:t>
      </w:r>
      <w:r w:rsidR="00BC3B7A">
        <w:rPr>
          <w:rFonts w:ascii="Times New Roman" w:hAnsi="Times New Roman" w:cs="Times New Roman"/>
          <w:sz w:val="24"/>
          <w:szCs w:val="24"/>
        </w:rPr>
        <w:t xml:space="preserve"> kazališnih umjetnika, a jedan iz redova svih zaposlenika. Ako članu vijeća iz reda kazališnih umjetnika odnosno zaposlenika prestane rad, prestaje mu i članstvo u vijeću.“</w:t>
      </w:r>
    </w:p>
    <w:p w:rsidR="00BC3B7A" w:rsidRDefault="00BC3B7A" w:rsidP="001A4ED9">
      <w:pPr>
        <w:rPr>
          <w:rFonts w:ascii="Times New Roman" w:hAnsi="Times New Roman" w:cs="Times New Roman"/>
          <w:sz w:val="24"/>
          <w:szCs w:val="24"/>
        </w:rPr>
      </w:pPr>
    </w:p>
    <w:p w:rsidR="00BC3B7A" w:rsidRDefault="00BC3B7A" w:rsidP="008B27B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2.</w:t>
      </w:r>
    </w:p>
    <w:p w:rsidR="00BC3B7A" w:rsidRDefault="00BC3B7A" w:rsidP="001A4E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Članak 11. </w:t>
      </w:r>
      <w:r w:rsidR="00A93617">
        <w:rPr>
          <w:rFonts w:ascii="Times New Roman" w:hAnsi="Times New Roman" w:cs="Times New Roman"/>
          <w:sz w:val="24"/>
          <w:szCs w:val="24"/>
        </w:rPr>
        <w:t xml:space="preserve">stavak 3., 4., 5., 6. i 7 </w:t>
      </w:r>
      <w:r>
        <w:rPr>
          <w:rFonts w:ascii="Times New Roman" w:hAnsi="Times New Roman" w:cs="Times New Roman"/>
          <w:sz w:val="24"/>
          <w:szCs w:val="24"/>
        </w:rPr>
        <w:t>mijenja se i glasi:</w:t>
      </w:r>
    </w:p>
    <w:p w:rsidR="00C43796" w:rsidRDefault="00C43796" w:rsidP="001A4E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A93617">
        <w:rPr>
          <w:rFonts w:ascii="Times New Roman" w:hAnsi="Times New Roman" w:cs="Times New Roman"/>
          <w:sz w:val="24"/>
          <w:szCs w:val="24"/>
        </w:rPr>
        <w:t xml:space="preserve">Festivalsko vijeće ima </w:t>
      </w:r>
      <w:r w:rsidR="003F53C8">
        <w:rPr>
          <w:rFonts w:ascii="Times New Roman" w:hAnsi="Times New Roman" w:cs="Times New Roman"/>
          <w:sz w:val="24"/>
          <w:szCs w:val="24"/>
        </w:rPr>
        <w:t xml:space="preserve">7 članova. </w:t>
      </w:r>
    </w:p>
    <w:p w:rsidR="00A93617" w:rsidRDefault="00A93617" w:rsidP="001A4E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Ministar kulture po položaju je predsjednik Festivalskog vijeća. </w:t>
      </w:r>
    </w:p>
    <w:p w:rsidR="00A93617" w:rsidRDefault="00A93617" w:rsidP="001A4E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Članovi Festivalskog vijeća po položaju su ministar kulture, gradonačelnik Grada Šibenika i župan Šibensko-kninske županije.</w:t>
      </w:r>
    </w:p>
    <w:p w:rsidR="00A93617" w:rsidRDefault="00A93617" w:rsidP="001A4E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Dva člana Festivalskog vijeća imenuje ministar kulture iz redova istaknutih umjetnika i uglednih kulturnih djelatnika</w:t>
      </w:r>
      <w:r w:rsidR="00B37F1E">
        <w:rPr>
          <w:rFonts w:ascii="Times New Roman" w:hAnsi="Times New Roman" w:cs="Times New Roman"/>
          <w:sz w:val="24"/>
          <w:szCs w:val="24"/>
        </w:rPr>
        <w:t xml:space="preserve">, na vrijeme od 2 godine s mogućnošću ponovnog imenovanja. </w:t>
      </w:r>
    </w:p>
    <w:p w:rsidR="00B37F1E" w:rsidRDefault="00B37F1E" w:rsidP="001A4E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Dva člana Festivalskog vijeća imenuje Grad Šibenik iz redova istaknutih umjetnika i uglednih kulturnih djelatnika, na vrijeme od 2 godine s mogućnošću ponovnog imenovanja. </w:t>
      </w:r>
    </w:p>
    <w:p w:rsidR="003F53C8" w:rsidRDefault="003F53C8" w:rsidP="001A4ED9">
      <w:pPr>
        <w:rPr>
          <w:rFonts w:ascii="Times New Roman" w:hAnsi="Times New Roman" w:cs="Times New Roman"/>
          <w:sz w:val="24"/>
          <w:szCs w:val="24"/>
        </w:rPr>
      </w:pPr>
    </w:p>
    <w:p w:rsidR="003F53C8" w:rsidRDefault="003F53C8" w:rsidP="00A5450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3.</w:t>
      </w:r>
    </w:p>
    <w:p w:rsidR="003F53C8" w:rsidRDefault="003F53C8" w:rsidP="001A4E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Članak 12. mijenja se i glasi: </w:t>
      </w:r>
    </w:p>
    <w:p w:rsidR="00123728" w:rsidRDefault="003F53C8" w:rsidP="001A4E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„Festivalsko vijeće donosi program Festivala i financijski plan na prijedlog ravnatelja</w:t>
      </w:r>
      <w:r w:rsidR="00F610A9">
        <w:rPr>
          <w:rFonts w:ascii="Times New Roman" w:hAnsi="Times New Roman" w:cs="Times New Roman"/>
          <w:sz w:val="24"/>
          <w:szCs w:val="24"/>
        </w:rPr>
        <w:t xml:space="preserve"> Hrvatskog narodnog kazališta u Šibeniku</w:t>
      </w:r>
      <w:r>
        <w:rPr>
          <w:rFonts w:ascii="Times New Roman" w:hAnsi="Times New Roman" w:cs="Times New Roman"/>
          <w:sz w:val="24"/>
          <w:szCs w:val="24"/>
        </w:rPr>
        <w:t>, prati njegovo ostvarivanje, razmatra i usvaja izvješće o ostvarivanju programa i financijskog plana Festivala koje podnosi ravnatelj</w:t>
      </w:r>
      <w:r w:rsidR="00B84497">
        <w:rPr>
          <w:rFonts w:ascii="Times New Roman" w:hAnsi="Times New Roman" w:cs="Times New Roman"/>
          <w:sz w:val="24"/>
          <w:szCs w:val="24"/>
        </w:rPr>
        <w:t xml:space="preserve">, </w:t>
      </w:r>
      <w:r w:rsidR="00835585">
        <w:rPr>
          <w:rFonts w:ascii="Times New Roman" w:hAnsi="Times New Roman" w:cs="Times New Roman"/>
          <w:sz w:val="24"/>
          <w:szCs w:val="24"/>
        </w:rPr>
        <w:t>usvaja programski okvir i nacrt financijskog plana Festivala</w:t>
      </w:r>
      <w:r w:rsidR="00B84497">
        <w:rPr>
          <w:rFonts w:ascii="Times New Roman" w:hAnsi="Times New Roman" w:cs="Times New Roman"/>
          <w:sz w:val="24"/>
          <w:szCs w:val="24"/>
        </w:rPr>
        <w:t xml:space="preserve"> te obavlja i druge poslove</w:t>
      </w:r>
      <w:r w:rsidR="00123728">
        <w:rPr>
          <w:rFonts w:ascii="Times New Roman" w:hAnsi="Times New Roman" w:cs="Times New Roman"/>
          <w:sz w:val="24"/>
          <w:szCs w:val="24"/>
        </w:rPr>
        <w:t xml:space="preserve">.“ </w:t>
      </w:r>
    </w:p>
    <w:p w:rsidR="00363F2A" w:rsidRDefault="00363F2A" w:rsidP="001A4ED9">
      <w:pPr>
        <w:rPr>
          <w:rFonts w:ascii="Times New Roman" w:hAnsi="Times New Roman" w:cs="Times New Roman"/>
          <w:sz w:val="24"/>
          <w:szCs w:val="24"/>
        </w:rPr>
      </w:pPr>
    </w:p>
    <w:p w:rsidR="00363F2A" w:rsidRDefault="00363F2A" w:rsidP="00A5450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Članak 4.</w:t>
      </w:r>
    </w:p>
    <w:p w:rsidR="00363F2A" w:rsidRDefault="00363F2A" w:rsidP="001A4E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članku 19. dodaje se stavak 3. koji glasi: </w:t>
      </w:r>
    </w:p>
    <w:p w:rsidR="00DE0D5D" w:rsidRDefault="00363F2A" w:rsidP="001A4E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 Kazališno vijeće prije donošenja Statuta, Pravilnika o radu i Pravilnika o plaćama i</w:t>
      </w:r>
      <w:r w:rsidR="00771A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materijalnim pravima radnika</w:t>
      </w:r>
      <w:r w:rsidR="00A54505">
        <w:rPr>
          <w:rFonts w:ascii="Times New Roman" w:hAnsi="Times New Roman" w:cs="Times New Roman"/>
          <w:sz w:val="24"/>
          <w:szCs w:val="24"/>
        </w:rPr>
        <w:t>, te izmjena i dopuna Statuta i navedenih općih akata</w:t>
      </w:r>
      <w:r>
        <w:rPr>
          <w:rFonts w:ascii="Times New Roman" w:hAnsi="Times New Roman" w:cs="Times New Roman"/>
          <w:sz w:val="24"/>
          <w:szCs w:val="24"/>
        </w:rPr>
        <w:t xml:space="preserve"> dužno je pribaviti suglasnost osnivača“. </w:t>
      </w:r>
    </w:p>
    <w:p w:rsidR="00DE0D5D" w:rsidRDefault="00DE0D5D" w:rsidP="001A4ED9">
      <w:pPr>
        <w:rPr>
          <w:rFonts w:ascii="Times New Roman" w:hAnsi="Times New Roman" w:cs="Times New Roman"/>
          <w:sz w:val="24"/>
          <w:szCs w:val="24"/>
        </w:rPr>
      </w:pPr>
    </w:p>
    <w:p w:rsidR="00DE0D5D" w:rsidRDefault="00DE0D5D" w:rsidP="00DE0D5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5.</w:t>
      </w:r>
    </w:p>
    <w:p w:rsidR="000D7537" w:rsidRDefault="00DE0D5D" w:rsidP="001A4E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Ova </w:t>
      </w:r>
      <w:r w:rsidR="005E14F5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dluka stupa na snagu dan nakon objave u «Službenom glasniku Grada Šibenika».</w:t>
      </w:r>
      <w:bookmarkStart w:id="0" w:name="_GoBack"/>
      <w:bookmarkEnd w:id="0"/>
    </w:p>
    <w:p w:rsidR="005E14F5" w:rsidRPr="005E14F5" w:rsidRDefault="005E14F5" w:rsidP="005E14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5E14F5">
        <w:rPr>
          <w:rFonts w:ascii="Times New Roman" w:eastAsia="Calibri" w:hAnsi="Times New Roman" w:cs="Times New Roman"/>
          <w:sz w:val="24"/>
          <w:szCs w:val="24"/>
          <w:lang w:eastAsia="hr-HR"/>
        </w:rPr>
        <w:t>KLASA: 612-01/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>20</w:t>
      </w:r>
      <w:r w:rsidRPr="005E14F5">
        <w:rPr>
          <w:rFonts w:ascii="Times New Roman" w:eastAsia="Calibri" w:hAnsi="Times New Roman" w:cs="Times New Roman"/>
          <w:sz w:val="24"/>
          <w:szCs w:val="24"/>
          <w:lang w:eastAsia="hr-HR"/>
        </w:rPr>
        <w:t>-01/</w:t>
      </w:r>
      <w:r w:rsidR="00F349B9">
        <w:rPr>
          <w:rFonts w:ascii="Times New Roman" w:eastAsia="Calibri" w:hAnsi="Times New Roman" w:cs="Times New Roman"/>
          <w:sz w:val="24"/>
          <w:szCs w:val="24"/>
          <w:lang w:eastAsia="hr-HR"/>
        </w:rPr>
        <w:t>07</w:t>
      </w:r>
    </w:p>
    <w:p w:rsidR="005E14F5" w:rsidRPr="005E14F5" w:rsidRDefault="005E14F5" w:rsidP="005E14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5E14F5">
        <w:rPr>
          <w:rFonts w:ascii="Times New Roman" w:eastAsia="Calibri" w:hAnsi="Times New Roman" w:cs="Times New Roman"/>
          <w:sz w:val="24"/>
          <w:szCs w:val="24"/>
          <w:lang w:eastAsia="hr-HR"/>
        </w:rPr>
        <w:t>URBROJ: 2182/01-02/1-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>20</w:t>
      </w:r>
      <w:r w:rsidRPr="005E14F5">
        <w:rPr>
          <w:rFonts w:ascii="Times New Roman" w:eastAsia="Calibri" w:hAnsi="Times New Roman" w:cs="Times New Roman"/>
          <w:sz w:val="24"/>
          <w:szCs w:val="24"/>
          <w:lang w:eastAsia="hr-HR"/>
        </w:rPr>
        <w:t>-2</w:t>
      </w:r>
    </w:p>
    <w:p w:rsidR="005E14F5" w:rsidRPr="005E14F5" w:rsidRDefault="005E14F5" w:rsidP="005E14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5E14F5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Šibenik, </w:t>
      </w:r>
      <w:r w:rsidR="00F349B9">
        <w:rPr>
          <w:rFonts w:ascii="Times New Roman" w:eastAsia="Calibri" w:hAnsi="Times New Roman" w:cs="Times New Roman"/>
          <w:sz w:val="24"/>
          <w:szCs w:val="24"/>
          <w:lang w:eastAsia="hr-HR"/>
        </w:rPr>
        <w:t>16.</w:t>
      </w:r>
      <w:r w:rsidRPr="005E14F5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</w:t>
      </w:r>
      <w:r w:rsidRPr="005E14F5">
        <w:rPr>
          <w:rFonts w:ascii="Times New Roman" w:eastAsia="Calibri" w:hAnsi="Times New Roman" w:cs="Times New Roman"/>
          <w:sz w:val="24"/>
          <w:szCs w:val="24"/>
          <w:lang w:eastAsia="hr-HR"/>
        </w:rPr>
        <w:t>lipnja 20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>20</w:t>
      </w:r>
      <w:r w:rsidRPr="005E14F5">
        <w:rPr>
          <w:rFonts w:ascii="Times New Roman" w:eastAsia="Calibri" w:hAnsi="Times New Roman" w:cs="Times New Roman"/>
          <w:sz w:val="24"/>
          <w:szCs w:val="24"/>
          <w:lang w:eastAsia="hr-HR"/>
        </w:rPr>
        <w:t>.</w:t>
      </w:r>
    </w:p>
    <w:p w:rsidR="005E14F5" w:rsidRPr="005E14F5" w:rsidRDefault="005E14F5" w:rsidP="005E14F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hr-HR"/>
        </w:rPr>
      </w:pPr>
    </w:p>
    <w:p w:rsidR="005E14F5" w:rsidRPr="005E14F5" w:rsidRDefault="005E14F5" w:rsidP="00EF7A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r-HR"/>
        </w:rPr>
      </w:pPr>
    </w:p>
    <w:p w:rsidR="005E14F5" w:rsidRPr="005E14F5" w:rsidRDefault="005E14F5" w:rsidP="005E14F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5E14F5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GRADSKO VIJEĆE GRADA ŠIBENIKA                                    </w:t>
      </w:r>
    </w:p>
    <w:p w:rsidR="005E14F5" w:rsidRPr="005E14F5" w:rsidRDefault="005E14F5" w:rsidP="005E14F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5E14F5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          </w:t>
      </w:r>
    </w:p>
    <w:p w:rsidR="005E14F5" w:rsidRPr="005E14F5" w:rsidRDefault="005E14F5" w:rsidP="005E14F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hr-HR"/>
        </w:rPr>
      </w:pPr>
    </w:p>
    <w:p w:rsidR="005E14F5" w:rsidRPr="005E14F5" w:rsidRDefault="005E14F5" w:rsidP="005E14F5">
      <w:pPr>
        <w:spacing w:after="0" w:line="240" w:lineRule="auto"/>
        <w:ind w:left="4956" w:firstLine="708"/>
        <w:jc w:val="center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5E14F5">
        <w:rPr>
          <w:rFonts w:ascii="Times New Roman" w:eastAsia="Calibri" w:hAnsi="Times New Roman" w:cs="Times New Roman"/>
          <w:sz w:val="24"/>
          <w:szCs w:val="24"/>
          <w:lang w:eastAsia="hr-HR"/>
        </w:rPr>
        <w:t>PREDSJEDNIK</w:t>
      </w:r>
    </w:p>
    <w:p w:rsidR="005E14F5" w:rsidRPr="005E14F5" w:rsidRDefault="005E14F5" w:rsidP="005E14F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5E14F5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        dr. sc. Dragan Zlatović</w:t>
      </w:r>
      <w:r w:rsidR="00EF7A8D">
        <w:rPr>
          <w:rFonts w:ascii="Times New Roman" w:eastAsia="Calibri" w:hAnsi="Times New Roman" w:cs="Times New Roman"/>
          <w:sz w:val="24"/>
          <w:szCs w:val="24"/>
          <w:lang w:eastAsia="hr-HR"/>
        </w:rPr>
        <w:t>,v.r.</w:t>
      </w:r>
    </w:p>
    <w:p w:rsidR="005E14F5" w:rsidRPr="005E14F5" w:rsidRDefault="005E14F5" w:rsidP="005E14F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hr-HR"/>
        </w:rPr>
      </w:pPr>
    </w:p>
    <w:p w:rsidR="005E14F5" w:rsidRPr="005E14F5" w:rsidRDefault="005E14F5" w:rsidP="005E14F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hr-HR"/>
        </w:rPr>
      </w:pPr>
    </w:p>
    <w:p w:rsidR="000D7537" w:rsidRDefault="000D7537" w:rsidP="001A4ED9">
      <w:pPr>
        <w:rPr>
          <w:rFonts w:ascii="Times New Roman" w:hAnsi="Times New Roman" w:cs="Times New Roman"/>
          <w:sz w:val="24"/>
          <w:szCs w:val="24"/>
        </w:rPr>
      </w:pPr>
    </w:p>
    <w:p w:rsidR="00AC4788" w:rsidRDefault="00AC4788" w:rsidP="001A4ED9">
      <w:pPr>
        <w:rPr>
          <w:rFonts w:ascii="Times New Roman" w:hAnsi="Times New Roman" w:cs="Times New Roman"/>
          <w:sz w:val="24"/>
          <w:szCs w:val="24"/>
        </w:rPr>
      </w:pPr>
    </w:p>
    <w:p w:rsidR="00487E1A" w:rsidRDefault="00487E1A" w:rsidP="001A4ED9">
      <w:pPr>
        <w:rPr>
          <w:rFonts w:ascii="Times New Roman" w:hAnsi="Times New Roman" w:cs="Times New Roman"/>
          <w:sz w:val="24"/>
          <w:szCs w:val="24"/>
        </w:rPr>
      </w:pPr>
    </w:p>
    <w:p w:rsidR="00487E1A" w:rsidRDefault="00487E1A" w:rsidP="001A4ED9">
      <w:pPr>
        <w:rPr>
          <w:rFonts w:ascii="Times New Roman" w:hAnsi="Times New Roman" w:cs="Times New Roman"/>
          <w:sz w:val="24"/>
          <w:szCs w:val="24"/>
        </w:rPr>
      </w:pPr>
    </w:p>
    <w:p w:rsidR="007250EF" w:rsidRDefault="007250EF" w:rsidP="001A4ED9">
      <w:pPr>
        <w:rPr>
          <w:rFonts w:ascii="Times New Roman" w:hAnsi="Times New Roman" w:cs="Times New Roman"/>
          <w:sz w:val="24"/>
          <w:szCs w:val="24"/>
        </w:rPr>
      </w:pPr>
    </w:p>
    <w:p w:rsidR="004A26EC" w:rsidRDefault="004A26EC" w:rsidP="001A4ED9">
      <w:pPr>
        <w:rPr>
          <w:rFonts w:ascii="Times New Roman" w:hAnsi="Times New Roman" w:cs="Times New Roman"/>
          <w:sz w:val="24"/>
          <w:szCs w:val="24"/>
        </w:rPr>
      </w:pPr>
    </w:p>
    <w:p w:rsidR="004A26EC" w:rsidRPr="001A4ED9" w:rsidRDefault="004A26EC" w:rsidP="001A4ED9">
      <w:pPr>
        <w:rPr>
          <w:rFonts w:ascii="Times New Roman" w:hAnsi="Times New Roman" w:cs="Times New Roman"/>
          <w:sz w:val="24"/>
          <w:szCs w:val="24"/>
        </w:rPr>
      </w:pPr>
    </w:p>
    <w:p w:rsidR="00235595" w:rsidRPr="00235595" w:rsidRDefault="00235595" w:rsidP="0023559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35595" w:rsidRPr="00235595" w:rsidSect="003A41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0C28"/>
    <w:rsid w:val="000D7537"/>
    <w:rsid w:val="00110C28"/>
    <w:rsid w:val="00123728"/>
    <w:rsid w:val="00192FB1"/>
    <w:rsid w:val="001A4ED9"/>
    <w:rsid w:val="00235595"/>
    <w:rsid w:val="00246484"/>
    <w:rsid w:val="00332134"/>
    <w:rsid w:val="00363F2A"/>
    <w:rsid w:val="003A4120"/>
    <w:rsid w:val="003B1EA9"/>
    <w:rsid w:val="003F53C8"/>
    <w:rsid w:val="004320CD"/>
    <w:rsid w:val="004562AB"/>
    <w:rsid w:val="00487E1A"/>
    <w:rsid w:val="004A26EC"/>
    <w:rsid w:val="005475A6"/>
    <w:rsid w:val="005C7217"/>
    <w:rsid w:val="005C7C60"/>
    <w:rsid w:val="005E14F5"/>
    <w:rsid w:val="007250EF"/>
    <w:rsid w:val="00771AB8"/>
    <w:rsid w:val="00835585"/>
    <w:rsid w:val="008A34C9"/>
    <w:rsid w:val="008B27BE"/>
    <w:rsid w:val="00A23633"/>
    <w:rsid w:val="00A43B35"/>
    <w:rsid w:val="00A54505"/>
    <w:rsid w:val="00A93617"/>
    <w:rsid w:val="00AC4788"/>
    <w:rsid w:val="00B37F1E"/>
    <w:rsid w:val="00B84497"/>
    <w:rsid w:val="00BC3B7A"/>
    <w:rsid w:val="00C43796"/>
    <w:rsid w:val="00D75F34"/>
    <w:rsid w:val="00DE0D5D"/>
    <w:rsid w:val="00EF7A8D"/>
    <w:rsid w:val="00F349B9"/>
    <w:rsid w:val="00F610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FDA62"/>
  <w15:docId w15:val="{4CBBCF55-54FF-412B-AF42-9F5B09533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12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355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Jakov Bilić</dc:creator>
  <cp:keywords/>
  <dc:description/>
  <cp:lastModifiedBy>Mira Vudrag Kulić</cp:lastModifiedBy>
  <cp:revision>11</cp:revision>
  <dcterms:created xsi:type="dcterms:W3CDTF">2020-05-25T07:03:00Z</dcterms:created>
  <dcterms:modified xsi:type="dcterms:W3CDTF">2020-06-12T07:49:00Z</dcterms:modified>
</cp:coreProperties>
</file>